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E5" w:rsidRPr="00E762E5" w:rsidRDefault="00E762E5" w:rsidP="00E762E5">
      <w:pPr>
        <w:widowControl/>
        <w:rPr>
          <w:rFonts w:ascii="黑体" w:eastAsia="黑体" w:hAnsi="黑体" w:cs="宋体"/>
          <w:bCs/>
          <w:color w:val="000000"/>
          <w:kern w:val="0"/>
          <w:sz w:val="32"/>
          <w:szCs w:val="32"/>
        </w:rPr>
      </w:pPr>
      <w:r w:rsidRPr="00E762E5">
        <w:rPr>
          <w:rFonts w:ascii="黑体" w:eastAsia="黑体" w:hAnsi="黑体" w:cs="宋体" w:hint="eastAsia"/>
          <w:bCs/>
          <w:color w:val="000000"/>
          <w:kern w:val="0"/>
          <w:sz w:val="32"/>
          <w:szCs w:val="32"/>
        </w:rPr>
        <w:t>附件1：</w:t>
      </w:r>
    </w:p>
    <w:p w:rsidR="00E762E5" w:rsidRDefault="00E762E5" w:rsidP="00E762E5">
      <w:pPr>
        <w:widowControl/>
        <w:jc w:val="center"/>
        <w:rPr>
          <w:rFonts w:ascii="方正小标宋简体" w:eastAsia="方正小标宋简体" w:hAnsi="黑体"/>
        </w:rPr>
      </w:pPr>
      <w:r w:rsidRPr="00E762E5">
        <w:rPr>
          <w:rFonts w:ascii="方正小标宋简体" w:eastAsia="方正小标宋简体" w:hAnsi="宋体" w:hint="eastAsia"/>
          <w:sz w:val="32"/>
          <w:szCs w:val="32"/>
        </w:rPr>
        <w:t>西安文理学院2015年教育教学改革项目结题验收结果</w:t>
      </w:r>
    </w:p>
    <w:tbl>
      <w:tblPr>
        <w:tblpPr w:leftFromText="180" w:rightFromText="180" w:vertAnchor="page" w:horzAnchor="margin" w:tblpXSpec="center" w:tblpY="300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491"/>
        <w:gridCol w:w="3827"/>
        <w:gridCol w:w="992"/>
        <w:gridCol w:w="993"/>
        <w:gridCol w:w="992"/>
      </w:tblGrid>
      <w:tr w:rsidR="00E762E5" w:rsidRPr="00153379" w:rsidTr="001C7E64">
        <w:trPr>
          <w:trHeight w:val="522"/>
        </w:trPr>
        <w:tc>
          <w:tcPr>
            <w:tcW w:w="602" w:type="dxa"/>
            <w:vAlign w:val="center"/>
          </w:tcPr>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序号</w:t>
            </w:r>
          </w:p>
        </w:tc>
        <w:tc>
          <w:tcPr>
            <w:tcW w:w="1491" w:type="dxa"/>
            <w:vAlign w:val="center"/>
          </w:tcPr>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项目编码</w:t>
            </w:r>
          </w:p>
        </w:tc>
        <w:tc>
          <w:tcPr>
            <w:tcW w:w="3827" w:type="dxa"/>
            <w:vAlign w:val="center"/>
          </w:tcPr>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项目名称</w:t>
            </w:r>
          </w:p>
        </w:tc>
        <w:tc>
          <w:tcPr>
            <w:tcW w:w="992" w:type="dxa"/>
            <w:vAlign w:val="center"/>
          </w:tcPr>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主持人</w:t>
            </w:r>
          </w:p>
        </w:tc>
        <w:tc>
          <w:tcPr>
            <w:tcW w:w="993" w:type="dxa"/>
            <w:vAlign w:val="center"/>
          </w:tcPr>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资助金额</w:t>
            </w:r>
            <w:r>
              <w:rPr>
                <w:rFonts w:ascii="宋体" w:hAnsi="宋体" w:cs="宋体" w:hint="eastAsia"/>
                <w:b/>
                <w:bCs/>
                <w:kern w:val="0"/>
                <w:sz w:val="24"/>
                <w:szCs w:val="24"/>
              </w:rPr>
              <w:t>（万）</w:t>
            </w:r>
          </w:p>
        </w:tc>
        <w:tc>
          <w:tcPr>
            <w:tcW w:w="992" w:type="dxa"/>
            <w:vAlign w:val="center"/>
          </w:tcPr>
          <w:p w:rsidR="00E762E5"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验收</w:t>
            </w:r>
          </w:p>
          <w:p w:rsidR="00E762E5" w:rsidRPr="00D17E9D" w:rsidRDefault="00E762E5" w:rsidP="001C7E64">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情况</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转型条件下应用心理学专业实践性核心课程群建设的实践与创新研究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李景华</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高校思想政治理论课</w:t>
            </w:r>
          </w:p>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教学艺术化研究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赵精兵</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项目化教学对我校人才培养模式变革的需求——数媒专业实践教学体系建设中的问题与解决方案研究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李翔</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中美合作办学模式下应用型人才培养模式改革的研究与实践---以市场营销专业为例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田园</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实现我校硕士学位授权突破的实践探索</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王光</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6</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应用型质量保障体系与质量标准建设实践与研究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郝延军</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7</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新建本科院校公共艺术教育课程群研究与实践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杨帆</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8</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应用技术型大学专业及人才培养体系研究与实践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韦炜</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9</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JG2015A009</w:t>
            </w:r>
          </w:p>
        </w:tc>
        <w:tc>
          <w:tcPr>
            <w:tcW w:w="3827" w:type="dxa"/>
            <w:vAlign w:val="center"/>
          </w:tcPr>
          <w:p w:rsidR="00E762E5" w:rsidRPr="0073558A" w:rsidRDefault="00E762E5" w:rsidP="001C7E64">
            <w:pPr>
              <w:widowControl/>
              <w:spacing w:line="400" w:lineRule="exact"/>
              <w:jc w:val="left"/>
              <w:rPr>
                <w:rFonts w:ascii="宋体" w:hAnsi="宋体" w:cs="宋体"/>
                <w:bCs/>
                <w:kern w:val="0"/>
                <w:sz w:val="24"/>
                <w:szCs w:val="24"/>
              </w:rPr>
            </w:pPr>
            <w:r w:rsidRPr="0073558A">
              <w:rPr>
                <w:rFonts w:ascii="宋体" w:hAnsi="宋体" w:cs="宋体" w:hint="eastAsia"/>
                <w:bCs/>
                <w:kern w:val="0"/>
                <w:sz w:val="24"/>
                <w:szCs w:val="24"/>
              </w:rPr>
              <w:t>应用型高校物联网工程专业产学研一体化立体式教学模式改革研究</w:t>
            </w:r>
          </w:p>
        </w:tc>
        <w:tc>
          <w:tcPr>
            <w:tcW w:w="992" w:type="dxa"/>
            <w:vAlign w:val="center"/>
          </w:tcPr>
          <w:p w:rsidR="00E762E5" w:rsidRPr="0073558A" w:rsidRDefault="00E762E5" w:rsidP="001C7E64">
            <w:pPr>
              <w:widowControl/>
              <w:spacing w:line="560" w:lineRule="exact"/>
              <w:jc w:val="center"/>
              <w:rPr>
                <w:rFonts w:ascii="宋体" w:hAnsi="宋体" w:cs="宋体"/>
                <w:bCs/>
                <w:kern w:val="0"/>
                <w:sz w:val="24"/>
                <w:szCs w:val="24"/>
              </w:rPr>
            </w:pPr>
            <w:r w:rsidRPr="0073558A">
              <w:rPr>
                <w:rFonts w:ascii="宋体" w:hAnsi="宋体" w:cs="宋体" w:hint="eastAsia"/>
                <w:bCs/>
                <w:kern w:val="0"/>
                <w:sz w:val="24"/>
                <w:szCs w:val="24"/>
              </w:rPr>
              <w:t>李浩</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10</w:t>
            </w:r>
          </w:p>
        </w:tc>
        <w:tc>
          <w:tcPr>
            <w:tcW w:w="1491"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JG2015A010</w:t>
            </w:r>
          </w:p>
        </w:tc>
        <w:tc>
          <w:tcPr>
            <w:tcW w:w="3827" w:type="dxa"/>
            <w:vAlign w:val="center"/>
          </w:tcPr>
          <w:p w:rsidR="00E762E5" w:rsidRPr="0073558A" w:rsidRDefault="00E762E5" w:rsidP="001C7E64">
            <w:pPr>
              <w:widowControl/>
              <w:spacing w:line="400" w:lineRule="exact"/>
              <w:jc w:val="left"/>
              <w:rPr>
                <w:rFonts w:ascii="宋体" w:hAnsi="宋体" w:cs="宋体"/>
                <w:bCs/>
                <w:kern w:val="0"/>
                <w:sz w:val="24"/>
                <w:szCs w:val="24"/>
              </w:rPr>
            </w:pPr>
            <w:r w:rsidRPr="0073558A">
              <w:rPr>
                <w:rFonts w:ascii="宋体" w:hAnsi="宋体" w:cs="宋体" w:hint="eastAsia"/>
                <w:bCs/>
                <w:kern w:val="0"/>
                <w:sz w:val="24"/>
                <w:szCs w:val="24"/>
              </w:rPr>
              <w:t>以工程教育专业认证为导向，构建应用型机械专业人才培养体系</w:t>
            </w:r>
          </w:p>
        </w:tc>
        <w:tc>
          <w:tcPr>
            <w:tcW w:w="992" w:type="dxa"/>
            <w:vAlign w:val="center"/>
          </w:tcPr>
          <w:p w:rsidR="00E762E5" w:rsidRPr="0073558A" w:rsidRDefault="00E762E5" w:rsidP="001C7E64">
            <w:pPr>
              <w:widowControl/>
              <w:spacing w:line="560" w:lineRule="exact"/>
              <w:jc w:val="center"/>
              <w:rPr>
                <w:rFonts w:ascii="宋体" w:hAnsi="宋体" w:cs="宋体"/>
                <w:bCs/>
                <w:kern w:val="0"/>
                <w:sz w:val="24"/>
                <w:szCs w:val="24"/>
              </w:rPr>
            </w:pPr>
            <w:r w:rsidRPr="0073558A">
              <w:rPr>
                <w:rFonts w:ascii="宋体" w:hAnsi="宋体" w:cs="宋体" w:hint="eastAsia"/>
                <w:bCs/>
                <w:kern w:val="0"/>
                <w:sz w:val="24"/>
                <w:szCs w:val="24"/>
              </w:rPr>
              <w:t>张艳丽</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基于微课的混合式教学模式的研究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李会功</w:t>
            </w:r>
          </w:p>
        </w:tc>
        <w:tc>
          <w:tcPr>
            <w:tcW w:w="993"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高校人文通识课程的优化策略——以大学语文为例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杨晓慧</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13</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大学本科纪检监察专业人才培养模式研究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李敏</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14</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小学教育专业微课资源建设的探索与实践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曹建玲</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15</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2015级本科人才培养方案总体设计及研究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宋新涛</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16</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转型发展背景下地方院校小学教育专业 培养方案修订的新思路</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高慧</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17</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面向应用型创新人才培养的 《机械设计》</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刘凌</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lastRenderedPageBreak/>
              <w:t>18</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应用技术型大学计算机公共课教学改革探究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张岗亭</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19</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JG2015B009</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以MOOCS为契机实现优质教育资源共享研究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同勤学</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20</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JG2015B010</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基于教学基本状态数据库的数据分析及应用</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王军强</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工商管理重点专业毕业论文管理模式转型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田富强</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我院视觉传达设计专业本科毕业设计教学模式改革探索与实践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黄婷</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23</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广告策划方向的专业能力培养研究——以项目教学法为主的教学探索</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张星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24</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以职业能力为导向构建汉语国际教育专业实践教学体系——为《现代汉语》课程为研究对象</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秦岭</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25</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产学研用、校企协同人才培养模式研究与实践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张宁彬</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26</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基于慕课的大学英语课程翻转教学探索与实践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李征娅</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27</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《旅行社经营与管理》课程教学体系创新型研究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杨瑞</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28</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教师资格考试国考背景下教师教育类课程资源整合研究--以幼儿园教师资格证书为例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路娟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29</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JG2015B019</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基于职业性与师范性的我校学前教育专业体育课程改革研究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费薇娜</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30</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JG2015B020</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与培养方向相契合的应用化学专业综合化学实验的构建与实践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宋瑞娟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音乐学专业应用型人才培养模式改革的研究与实践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提升课堂教学效果的路径——以概率统计课程为例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闫成海</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33</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音乐史论课程教学模式的改革研究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贺林林</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34</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以能力为导向的实践教学体系构建——以“师范小讲堂”系列新课为例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王爽</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35</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应用型本科院校第二课堂实践教学培养体系研究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杨琨</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36</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“互联网+”时代广告专业教学模式改革问题——以广告专业实践课为例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郑玲玲</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37</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转型发展时期我校教学工作量计算方法改革实践研究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王安娜</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lastRenderedPageBreak/>
              <w:t>38</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高校辅导员在校园危机事件中的应对能力研究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李建</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39</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JG2015B029</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大数据时代提升高校思政课教育实效性路径研究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贺文华</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40</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JG2015B030</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后印刷时代下的广告专业课程内容改革问题——以书籍装帧课程为例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王静</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转型期我院日语专业应用型人才培养模式的探讨与实践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邹维</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应用型本科高校大学英语课程体系建设的转型探索——从EGP到ESP的连续体模型构建</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褚亮</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43</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应用型本科院校课程考核制度改革研究与实践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冯鹏</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终止</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44</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基于微项目的英语专业教育实习模式创新研究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45</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产学研用、校企协同人才培养模式研究与实践——以汉城湖实践平台及“陶艺成型”课程为例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王霞</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46</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应用型本科院校英语专业本科人才培养模式的研究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赵娜</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终止</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47</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基于工程应用能力培养的化工化工设计课程群的构建与实践研究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李学坤</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48</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以能力为导向的数学类课程实践教学体系的构建(以数学建模课程为例)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张力宁</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49</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JG2015B039</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面向专业应用的嵌入式系统教学改革的探索研究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魏坤</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50</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JG2015B040</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以能力为导向的机械专业实践教学体系的构建</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边培莹</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基于《中学教师专业标准（试行）》的化学专业课程目标及教学模式改革（以无机化学及基础化学实验课程为例）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苏毅严</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JG2015B042</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基于MATLAB的尝试教学法在光学教学中的应用与探索研究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赵小侠</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53</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JG2015B043</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环境生态工程、园艺专业课程教学模式改革问题（--以景观生态学、生态休闲农业课程为例）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常瑾</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54</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JG2015B044</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以就业为导向的心理学人才培养模式研究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苏小路</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终止</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55</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JG2015B045</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生物科学专业课程教学模式改革问题（--以生物科学仪器分析课程为例）</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丁群英</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lastRenderedPageBreak/>
              <w:t>56</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JG2015B046</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我校学籍管理在学分制管理制度中的试点研究与实践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李瑞星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57</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慕课在电子课程中的研究与实践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范璟</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58</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JG2015B048</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西安文理学院教学工作激励办法研究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杨振华</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59</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JG2015B049</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西安文理学院教研经费管理办法研究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韩璐</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60</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JG2015B050</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基于全实践理念下学前教育专业“实训”模式研究</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王晓翌</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61</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12B011</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基于职业技能培养的插花艺术教学实践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马兰</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0.3</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r w:rsidR="00E762E5" w:rsidRPr="00153379" w:rsidTr="001C7E64">
        <w:trPr>
          <w:trHeight w:val="522"/>
        </w:trPr>
        <w:tc>
          <w:tcPr>
            <w:tcW w:w="602" w:type="dxa"/>
            <w:vAlign w:val="center"/>
          </w:tcPr>
          <w:p w:rsidR="00E762E5" w:rsidRPr="00153379" w:rsidRDefault="00E762E5" w:rsidP="001C7E64">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62</w:t>
            </w:r>
          </w:p>
        </w:tc>
        <w:tc>
          <w:tcPr>
            <w:tcW w:w="1491"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12C117</w:t>
            </w:r>
          </w:p>
        </w:tc>
        <w:tc>
          <w:tcPr>
            <w:tcW w:w="3827" w:type="dxa"/>
            <w:vAlign w:val="center"/>
          </w:tcPr>
          <w:p w:rsidR="00E762E5" w:rsidRPr="0073558A" w:rsidRDefault="00E762E5" w:rsidP="001C7E64">
            <w:pPr>
              <w:widowControl/>
              <w:spacing w:line="240" w:lineRule="atLeast"/>
              <w:jc w:val="left"/>
              <w:rPr>
                <w:rFonts w:ascii="宋体" w:hAnsi="宋体" w:cs="宋体"/>
                <w:bCs/>
                <w:kern w:val="0"/>
                <w:sz w:val="24"/>
                <w:szCs w:val="24"/>
              </w:rPr>
            </w:pPr>
            <w:r w:rsidRPr="0073558A">
              <w:rPr>
                <w:rFonts w:ascii="仿宋_GB2312" w:hAnsi="Calibri" w:cs="宋体" w:hint="eastAsia"/>
                <w:sz w:val="24"/>
                <w:szCs w:val="24"/>
              </w:rPr>
              <w:t>基于参与式教学法的《计算机专业英语》教学改革研究与实践</w:t>
            </w:r>
          </w:p>
        </w:tc>
        <w:tc>
          <w:tcPr>
            <w:tcW w:w="992" w:type="dxa"/>
            <w:vAlign w:val="center"/>
          </w:tcPr>
          <w:p w:rsidR="00E762E5" w:rsidRPr="0073558A" w:rsidRDefault="00E762E5" w:rsidP="001C7E64">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杨全</w:t>
            </w:r>
          </w:p>
        </w:tc>
        <w:tc>
          <w:tcPr>
            <w:tcW w:w="993"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0.2</w:t>
            </w:r>
          </w:p>
        </w:tc>
        <w:tc>
          <w:tcPr>
            <w:tcW w:w="992" w:type="dxa"/>
            <w:vAlign w:val="center"/>
          </w:tcPr>
          <w:p w:rsidR="00E762E5" w:rsidRPr="0073558A" w:rsidRDefault="00E762E5" w:rsidP="001C7E64">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结题</w:t>
            </w:r>
          </w:p>
        </w:tc>
      </w:tr>
    </w:tbl>
    <w:p w:rsidR="00E762E5" w:rsidRDefault="00E762E5" w:rsidP="00E762E5">
      <w:pPr>
        <w:widowControl/>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hint="eastAsia"/>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Default="00E762E5" w:rsidP="00E762E5">
      <w:pPr>
        <w:widowControl/>
        <w:rPr>
          <w:rFonts w:ascii="黑体" w:eastAsia="黑体" w:hAnsi="黑体" w:cs="宋体"/>
          <w:bCs/>
          <w:color w:val="000000"/>
          <w:kern w:val="0"/>
        </w:rPr>
      </w:pPr>
    </w:p>
    <w:p w:rsidR="00E762E5" w:rsidRPr="00E762E5" w:rsidRDefault="00E762E5" w:rsidP="00E762E5">
      <w:pPr>
        <w:rPr>
          <w:rFonts w:ascii="黑体" w:eastAsia="黑体" w:hAnsi="MingLiU"/>
          <w:b/>
          <w:sz w:val="32"/>
          <w:szCs w:val="32"/>
        </w:rPr>
      </w:pPr>
      <w:r w:rsidRPr="00E762E5">
        <w:rPr>
          <w:rFonts w:ascii="黑体" w:eastAsia="黑体" w:hAnsi="宋体" w:hint="eastAsia"/>
          <w:sz w:val="32"/>
          <w:szCs w:val="32"/>
        </w:rPr>
        <w:lastRenderedPageBreak/>
        <w:t>附件2</w:t>
      </w:r>
    </w:p>
    <w:p w:rsidR="00E762E5" w:rsidRPr="00E762E5" w:rsidRDefault="00E762E5" w:rsidP="00E762E5">
      <w:pPr>
        <w:spacing w:line="220" w:lineRule="atLeast"/>
        <w:jc w:val="center"/>
        <w:rPr>
          <w:rFonts w:ascii="方正小标宋简体" w:eastAsia="方正小标宋简体" w:hAnsi="宋体"/>
          <w:sz w:val="32"/>
          <w:szCs w:val="32"/>
        </w:rPr>
      </w:pPr>
      <w:r w:rsidRPr="00E762E5">
        <w:rPr>
          <w:rFonts w:ascii="方正小标宋简体" w:eastAsia="方正小标宋简体" w:hAnsi="宋体" w:hint="eastAsia"/>
          <w:sz w:val="32"/>
          <w:szCs w:val="32"/>
        </w:rPr>
        <w:t>西安文理学院2015年度课程综合改革项目结题验收结果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1311"/>
        <w:gridCol w:w="1972"/>
        <w:gridCol w:w="1309"/>
        <w:gridCol w:w="1437"/>
        <w:gridCol w:w="963"/>
        <w:gridCol w:w="915"/>
      </w:tblGrid>
      <w:tr w:rsidR="00E762E5" w:rsidRPr="00B10E08" w:rsidTr="001C7E64">
        <w:trPr>
          <w:trHeight w:val="563"/>
        </w:trPr>
        <w:tc>
          <w:tcPr>
            <w:tcW w:w="361" w:type="pct"/>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序号</w:t>
            </w:r>
          </w:p>
        </w:tc>
        <w:tc>
          <w:tcPr>
            <w:tcW w:w="769" w:type="pct"/>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项目编号</w:t>
            </w:r>
          </w:p>
        </w:tc>
        <w:tc>
          <w:tcPr>
            <w:tcW w:w="1157" w:type="pct"/>
            <w:shd w:val="clear" w:color="auto" w:fill="auto"/>
            <w:vAlign w:val="center"/>
            <w:hideMark/>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课程名称</w:t>
            </w:r>
          </w:p>
        </w:tc>
        <w:tc>
          <w:tcPr>
            <w:tcW w:w="768" w:type="pct"/>
            <w:shd w:val="clear" w:color="auto" w:fill="auto"/>
            <w:vAlign w:val="center"/>
            <w:hideMark/>
          </w:tcPr>
          <w:p w:rsidR="00E762E5" w:rsidRPr="0073558A" w:rsidRDefault="00E762E5" w:rsidP="001C7E64">
            <w:pPr>
              <w:jc w:val="center"/>
              <w:rPr>
                <w:rFonts w:ascii="仿宋_GB2312" w:hAnsiTheme="minorEastAsia"/>
                <w:b/>
                <w:color w:val="000000"/>
                <w:sz w:val="24"/>
                <w:szCs w:val="24"/>
              </w:rPr>
            </w:pPr>
            <w:r w:rsidRPr="0073558A">
              <w:rPr>
                <w:rFonts w:ascii="仿宋_GB2312" w:hAnsiTheme="minorEastAsia" w:cs="宋体" w:hint="eastAsia"/>
                <w:b/>
                <w:color w:val="000000"/>
                <w:sz w:val="24"/>
                <w:szCs w:val="24"/>
              </w:rPr>
              <w:t>项目类别</w:t>
            </w:r>
          </w:p>
        </w:tc>
        <w:tc>
          <w:tcPr>
            <w:tcW w:w="843" w:type="pct"/>
            <w:shd w:val="clear" w:color="auto" w:fill="auto"/>
            <w:noWrap/>
            <w:vAlign w:val="center"/>
            <w:hideMark/>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项目负责人</w:t>
            </w:r>
          </w:p>
        </w:tc>
        <w:tc>
          <w:tcPr>
            <w:tcW w:w="565" w:type="pct"/>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资助金额（万）</w:t>
            </w:r>
          </w:p>
        </w:tc>
        <w:tc>
          <w:tcPr>
            <w:tcW w:w="538" w:type="pct"/>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验收情况</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KC2015A01</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工业分析</w:t>
            </w:r>
          </w:p>
        </w:tc>
        <w:tc>
          <w:tcPr>
            <w:tcW w:w="768" w:type="pct"/>
            <w:shd w:val="clear" w:color="auto" w:fill="auto"/>
            <w:vAlign w:val="center"/>
            <w:hideMark/>
          </w:tcPr>
          <w:p w:rsidR="00E762E5" w:rsidRPr="0073558A" w:rsidRDefault="00E762E5" w:rsidP="001C7E64">
            <w:pPr>
              <w:jc w:val="center"/>
              <w:rPr>
                <w:rFonts w:ascii="仿宋_GB2312" w:hAnsiTheme="minorEastAsia"/>
                <w:color w:val="000000"/>
                <w:sz w:val="24"/>
                <w:szCs w:val="24"/>
              </w:rPr>
            </w:pPr>
            <w:r w:rsidRPr="0073558A">
              <w:rPr>
                <w:rFonts w:ascii="仿宋_GB2312" w:hAnsiTheme="minorEastAsia" w:hint="eastAsia"/>
                <w:color w:val="000000"/>
                <w:sz w:val="24"/>
                <w:szCs w:val="24"/>
              </w:rPr>
              <w:t>SPOC</w:t>
            </w:r>
            <w:r w:rsidRPr="0073558A">
              <w:rPr>
                <w:rFonts w:ascii="仿宋_GB2312" w:hAnsiTheme="minorEastAsia" w:hint="eastAsia"/>
                <w:color w:val="000000"/>
                <w:sz w:val="24"/>
                <w:szCs w:val="24"/>
              </w:rPr>
              <w:t>课程</w:t>
            </w:r>
          </w:p>
        </w:tc>
        <w:tc>
          <w:tcPr>
            <w:tcW w:w="843" w:type="pct"/>
            <w:shd w:val="clear" w:color="auto" w:fill="auto"/>
            <w:noWrap/>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段淑娥</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2.5</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延期</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KC2015A02</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思想道德修养与法律基础</w:t>
            </w:r>
          </w:p>
        </w:tc>
        <w:tc>
          <w:tcPr>
            <w:tcW w:w="768" w:type="pct"/>
            <w:shd w:val="clear" w:color="auto" w:fill="auto"/>
            <w:vAlign w:val="center"/>
            <w:hideMark/>
          </w:tcPr>
          <w:p w:rsidR="00E762E5" w:rsidRPr="0073558A" w:rsidRDefault="00E762E5" w:rsidP="001C7E64">
            <w:pPr>
              <w:jc w:val="center"/>
              <w:rPr>
                <w:rFonts w:ascii="仿宋_GB2312" w:hAnsiTheme="minorEastAsia"/>
                <w:color w:val="000000"/>
                <w:sz w:val="24"/>
                <w:szCs w:val="24"/>
              </w:rPr>
            </w:pPr>
            <w:r w:rsidRPr="0073558A">
              <w:rPr>
                <w:rFonts w:ascii="仿宋_GB2312" w:hAnsiTheme="minorEastAsia" w:hint="eastAsia"/>
                <w:color w:val="000000"/>
                <w:sz w:val="24"/>
                <w:szCs w:val="24"/>
              </w:rPr>
              <w:t>SPOC</w:t>
            </w:r>
            <w:r w:rsidRPr="0073558A">
              <w:rPr>
                <w:rFonts w:ascii="仿宋_GB2312" w:hAnsiTheme="minorEastAsia" w:hint="eastAsia"/>
                <w:color w:val="000000"/>
                <w:sz w:val="24"/>
                <w:szCs w:val="24"/>
              </w:rPr>
              <w:t>课程</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岳侠</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2.5</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延期</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3</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KC2015A03</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网络营销</w:t>
            </w:r>
          </w:p>
        </w:tc>
        <w:tc>
          <w:tcPr>
            <w:tcW w:w="768" w:type="pct"/>
            <w:shd w:val="clear" w:color="auto" w:fill="auto"/>
            <w:vAlign w:val="center"/>
            <w:hideMark/>
          </w:tcPr>
          <w:p w:rsidR="00E762E5" w:rsidRPr="0073558A" w:rsidRDefault="00E762E5" w:rsidP="001C7E64">
            <w:pPr>
              <w:jc w:val="center"/>
              <w:rPr>
                <w:rFonts w:ascii="仿宋_GB2312" w:hAnsiTheme="minorEastAsia"/>
                <w:color w:val="000000"/>
                <w:sz w:val="24"/>
                <w:szCs w:val="24"/>
              </w:rPr>
            </w:pPr>
            <w:r w:rsidRPr="0073558A">
              <w:rPr>
                <w:rFonts w:ascii="仿宋_GB2312" w:hAnsiTheme="minorEastAsia" w:hint="eastAsia"/>
                <w:color w:val="000000"/>
                <w:sz w:val="24"/>
                <w:szCs w:val="24"/>
              </w:rPr>
              <w:t>SPOC</w:t>
            </w:r>
            <w:r w:rsidRPr="0073558A">
              <w:rPr>
                <w:rFonts w:ascii="仿宋_GB2312" w:hAnsiTheme="minorEastAsia" w:hint="eastAsia"/>
                <w:color w:val="000000"/>
                <w:sz w:val="24"/>
                <w:szCs w:val="24"/>
              </w:rPr>
              <w:t>课程</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胡宏力</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2.5</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4</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KC2015A04</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计算机网络</w:t>
            </w:r>
          </w:p>
        </w:tc>
        <w:tc>
          <w:tcPr>
            <w:tcW w:w="768" w:type="pct"/>
            <w:shd w:val="clear" w:color="auto" w:fill="auto"/>
            <w:vAlign w:val="center"/>
            <w:hideMark/>
          </w:tcPr>
          <w:p w:rsidR="00E762E5" w:rsidRPr="0073558A" w:rsidRDefault="00E762E5" w:rsidP="001C7E64">
            <w:pPr>
              <w:jc w:val="center"/>
              <w:rPr>
                <w:rFonts w:ascii="仿宋_GB2312" w:hAnsiTheme="minorEastAsia"/>
                <w:color w:val="000000"/>
                <w:sz w:val="24"/>
                <w:szCs w:val="24"/>
              </w:rPr>
            </w:pPr>
            <w:r w:rsidRPr="0073558A">
              <w:rPr>
                <w:rFonts w:ascii="仿宋_GB2312" w:hAnsiTheme="minorEastAsia" w:hint="eastAsia"/>
                <w:color w:val="000000"/>
                <w:sz w:val="24"/>
                <w:szCs w:val="24"/>
              </w:rPr>
              <w:t>SPOC</w:t>
            </w:r>
            <w:r w:rsidRPr="0073558A">
              <w:rPr>
                <w:rFonts w:ascii="仿宋_GB2312" w:hAnsiTheme="minorEastAsia" w:hint="eastAsia"/>
                <w:color w:val="000000"/>
                <w:sz w:val="24"/>
                <w:szCs w:val="24"/>
              </w:rPr>
              <w:t>课程</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雷伟军</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2.5</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延期</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5</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KC2015A05</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数学分析</w:t>
            </w:r>
          </w:p>
        </w:tc>
        <w:tc>
          <w:tcPr>
            <w:tcW w:w="768" w:type="pct"/>
            <w:shd w:val="clear" w:color="auto" w:fill="auto"/>
            <w:vAlign w:val="center"/>
            <w:hideMark/>
          </w:tcPr>
          <w:p w:rsidR="00E762E5" w:rsidRPr="0073558A" w:rsidRDefault="00E762E5" w:rsidP="001C7E64">
            <w:pPr>
              <w:jc w:val="center"/>
              <w:rPr>
                <w:rFonts w:ascii="仿宋_GB2312" w:hAnsiTheme="minorEastAsia"/>
                <w:color w:val="000000"/>
                <w:sz w:val="24"/>
                <w:szCs w:val="24"/>
              </w:rPr>
            </w:pPr>
            <w:r w:rsidRPr="0073558A">
              <w:rPr>
                <w:rFonts w:ascii="仿宋_GB2312" w:hAnsiTheme="minorEastAsia" w:hint="eastAsia"/>
                <w:color w:val="000000"/>
                <w:sz w:val="24"/>
                <w:szCs w:val="24"/>
              </w:rPr>
              <w:t>SPOC</w:t>
            </w:r>
            <w:r w:rsidRPr="0073558A">
              <w:rPr>
                <w:rFonts w:ascii="仿宋_GB2312" w:hAnsiTheme="minorEastAsia" w:hint="eastAsia"/>
                <w:color w:val="000000"/>
                <w:sz w:val="24"/>
                <w:szCs w:val="24"/>
              </w:rPr>
              <w:t>课程</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陈广峰</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2.5</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延期</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6</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KC2015B01</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高级语言程序设计</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张岗亭</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延期</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7</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KC2015B02</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数值计算方法</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华瑛</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8</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KC2015B03</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专业基础设计</w:t>
            </w:r>
            <w:r w:rsidRPr="0073558A">
              <w:rPr>
                <w:rFonts w:ascii="仿宋_GB2312" w:hAnsiTheme="minorEastAsia" w:hint="eastAsia"/>
                <w:color w:val="000000"/>
                <w:sz w:val="24"/>
                <w:szCs w:val="24"/>
              </w:rPr>
              <w:t>1</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李翔</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9</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KC2015B04</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设计概论</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吴勘</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ind w:firstLineChars="50" w:firstLine="120"/>
              <w:rPr>
                <w:rFonts w:ascii="仿宋_GB2312" w:hAnsiTheme="minorEastAsia" w:cs="宋体"/>
                <w:color w:val="000000"/>
                <w:sz w:val="24"/>
                <w:szCs w:val="24"/>
              </w:rPr>
            </w:pPr>
            <w:r w:rsidRPr="0073558A">
              <w:rPr>
                <w:rFonts w:ascii="仿宋_GB2312" w:hAnsiTheme="minorEastAsia" w:cs="宋体" w:hint="eastAsia"/>
                <w:color w:val="000000"/>
                <w:sz w:val="24"/>
                <w:szCs w:val="24"/>
              </w:rPr>
              <w:t>终止</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10</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KC2015B05</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无机化学</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朱刚</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11</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KC2015B06</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基础化学实验四</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任宏江</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12</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KC2015B07</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英语写作</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鲁晓霞</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13</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KC2015B08</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景观生态学</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鲍锋</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14</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KC2015B09</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声乐</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杨艺媛</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15</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KC2015B10</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中国美术史</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邹满星</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r w:rsidR="00E762E5" w:rsidRPr="00F13265" w:rsidTr="001C7E64">
        <w:trPr>
          <w:trHeight w:val="563"/>
        </w:trPr>
        <w:tc>
          <w:tcPr>
            <w:tcW w:w="361"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16</w:t>
            </w:r>
          </w:p>
        </w:tc>
        <w:tc>
          <w:tcPr>
            <w:tcW w:w="769"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KC2015B11</w:t>
            </w:r>
          </w:p>
        </w:tc>
        <w:tc>
          <w:tcPr>
            <w:tcW w:w="1157"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传感器及应用</w:t>
            </w:r>
          </w:p>
        </w:tc>
        <w:tc>
          <w:tcPr>
            <w:tcW w:w="768"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课程教学改革</w:t>
            </w:r>
          </w:p>
        </w:tc>
        <w:tc>
          <w:tcPr>
            <w:tcW w:w="843" w:type="pct"/>
            <w:shd w:val="clear" w:color="auto" w:fill="auto"/>
            <w:vAlign w:val="center"/>
            <w:hideMark/>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王军琴</w:t>
            </w:r>
          </w:p>
        </w:tc>
        <w:tc>
          <w:tcPr>
            <w:tcW w:w="565"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1</w:t>
            </w:r>
          </w:p>
        </w:tc>
        <w:tc>
          <w:tcPr>
            <w:tcW w:w="538" w:type="pct"/>
            <w:vAlign w:val="center"/>
          </w:tcPr>
          <w:p w:rsidR="00E762E5" w:rsidRPr="0073558A" w:rsidRDefault="00E762E5" w:rsidP="001C7E64">
            <w:pPr>
              <w:jc w:val="center"/>
              <w:rPr>
                <w:rFonts w:ascii="仿宋_GB2312" w:hAnsiTheme="minorEastAsia" w:cs="宋体"/>
                <w:color w:val="000000"/>
                <w:sz w:val="24"/>
                <w:szCs w:val="24"/>
              </w:rPr>
            </w:pPr>
            <w:r w:rsidRPr="0073558A">
              <w:rPr>
                <w:rFonts w:ascii="仿宋_GB2312" w:hAnsiTheme="minorEastAsia" w:cs="宋体" w:hint="eastAsia"/>
                <w:color w:val="000000"/>
                <w:sz w:val="24"/>
                <w:szCs w:val="24"/>
              </w:rPr>
              <w:t>结题</w:t>
            </w:r>
          </w:p>
        </w:tc>
      </w:tr>
    </w:tbl>
    <w:p w:rsidR="00E762E5" w:rsidRDefault="00E762E5" w:rsidP="00E762E5">
      <w:pPr>
        <w:widowControl/>
        <w:shd w:val="clear" w:color="auto" w:fill="FFFFFF"/>
        <w:snapToGrid w:val="0"/>
        <w:spacing w:afterLines="50" w:line="540" w:lineRule="atLeast"/>
        <w:rPr>
          <w:rFonts w:ascii="黑体" w:eastAsia="黑体" w:hAnsi="黑体" w:cs="宋体"/>
          <w:bCs/>
          <w:color w:val="000000"/>
          <w:kern w:val="0"/>
        </w:rPr>
      </w:pPr>
    </w:p>
    <w:p w:rsidR="00E762E5" w:rsidRDefault="00E762E5" w:rsidP="00E762E5">
      <w:pPr>
        <w:widowControl/>
        <w:shd w:val="clear" w:color="auto" w:fill="FFFFFF"/>
        <w:snapToGrid w:val="0"/>
        <w:spacing w:afterLines="50" w:line="540" w:lineRule="atLeast"/>
        <w:rPr>
          <w:rFonts w:ascii="黑体" w:eastAsia="黑体" w:hAnsi="黑体" w:cs="宋体"/>
          <w:bCs/>
          <w:color w:val="000000"/>
          <w:kern w:val="0"/>
        </w:rPr>
      </w:pPr>
    </w:p>
    <w:p w:rsidR="00E762E5" w:rsidRDefault="00E762E5" w:rsidP="00E762E5">
      <w:pPr>
        <w:widowControl/>
        <w:shd w:val="clear" w:color="auto" w:fill="FFFFFF"/>
        <w:snapToGrid w:val="0"/>
        <w:spacing w:afterLines="50" w:line="540" w:lineRule="atLeast"/>
        <w:rPr>
          <w:rFonts w:ascii="黑体" w:eastAsia="黑体" w:hAnsi="黑体" w:cs="宋体"/>
          <w:bCs/>
          <w:color w:val="000000"/>
          <w:kern w:val="0"/>
        </w:rPr>
      </w:pPr>
    </w:p>
    <w:p w:rsidR="00E762E5" w:rsidRPr="00E762E5" w:rsidRDefault="00E762E5" w:rsidP="00E762E5">
      <w:pPr>
        <w:widowControl/>
        <w:shd w:val="clear" w:color="auto" w:fill="FFFFFF"/>
        <w:snapToGrid w:val="0"/>
        <w:spacing w:afterLines="50" w:line="540" w:lineRule="atLeast"/>
        <w:rPr>
          <w:rFonts w:ascii="黑体" w:eastAsia="黑体" w:hAnsi="黑体" w:cs="宋体"/>
          <w:bCs/>
          <w:color w:val="000000"/>
          <w:kern w:val="0"/>
          <w:sz w:val="32"/>
          <w:szCs w:val="32"/>
        </w:rPr>
      </w:pPr>
      <w:r w:rsidRPr="00E762E5">
        <w:rPr>
          <w:rFonts w:ascii="黑体" w:eastAsia="黑体" w:hAnsi="黑体" w:cs="宋体" w:hint="eastAsia"/>
          <w:bCs/>
          <w:color w:val="000000"/>
          <w:kern w:val="0"/>
          <w:sz w:val="32"/>
          <w:szCs w:val="32"/>
        </w:rPr>
        <w:lastRenderedPageBreak/>
        <w:t>附件3</w:t>
      </w:r>
    </w:p>
    <w:p w:rsidR="00E762E5" w:rsidRPr="00157F46" w:rsidRDefault="00E762E5" w:rsidP="00E762E5">
      <w:pPr>
        <w:widowControl/>
        <w:shd w:val="clear" w:color="auto" w:fill="FFFFFF"/>
        <w:snapToGrid w:val="0"/>
        <w:spacing w:afterLines="50" w:line="540" w:lineRule="atLeast"/>
        <w:jc w:val="center"/>
        <w:rPr>
          <w:rFonts w:ascii="方正小标宋简体" w:eastAsia="方正小标宋简体" w:hAnsi="仿宋_GB2312" w:cs="宋体"/>
          <w:color w:val="000000"/>
          <w:kern w:val="0"/>
        </w:rPr>
      </w:pPr>
      <w:r w:rsidRPr="00E762E5">
        <w:rPr>
          <w:rFonts w:ascii="方正小标宋简体" w:eastAsia="方正小标宋简体" w:hAnsi="仿宋_GB2312" w:cs="宋体" w:hint="eastAsia"/>
          <w:color w:val="000000"/>
          <w:kern w:val="0"/>
          <w:sz w:val="32"/>
          <w:szCs w:val="32"/>
        </w:rPr>
        <w:t>西安文理学院2015年校级精品教材培育项目验收结果</w:t>
      </w:r>
    </w:p>
    <w:tbl>
      <w:tblPr>
        <w:tblW w:w="8640" w:type="dxa"/>
        <w:tblInd w:w="-72" w:type="dxa"/>
        <w:tblBorders>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495"/>
        <w:gridCol w:w="1701"/>
        <w:gridCol w:w="1134"/>
        <w:gridCol w:w="1230"/>
      </w:tblGrid>
      <w:tr w:rsidR="00E762E5" w:rsidRPr="008129D5" w:rsidTr="001C7E64">
        <w:trPr>
          <w:trHeight w:val="935"/>
        </w:trPr>
        <w:tc>
          <w:tcPr>
            <w:tcW w:w="1080" w:type="dxa"/>
            <w:tcBorders>
              <w:top w:val="single" w:sz="4" w:space="0" w:color="auto"/>
            </w:tcBorders>
            <w:shd w:val="clear" w:color="auto" w:fill="auto"/>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序号</w:t>
            </w:r>
          </w:p>
        </w:tc>
        <w:tc>
          <w:tcPr>
            <w:tcW w:w="3495" w:type="dxa"/>
            <w:tcBorders>
              <w:top w:val="single" w:sz="4" w:space="0" w:color="auto"/>
            </w:tcBorders>
            <w:shd w:val="clear" w:color="auto" w:fill="auto"/>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项目名称</w:t>
            </w:r>
          </w:p>
        </w:tc>
        <w:tc>
          <w:tcPr>
            <w:tcW w:w="1701" w:type="dxa"/>
            <w:tcBorders>
              <w:top w:val="single" w:sz="4" w:space="0" w:color="auto"/>
            </w:tcBorders>
            <w:shd w:val="clear" w:color="auto" w:fill="auto"/>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项目负责人</w:t>
            </w:r>
          </w:p>
        </w:tc>
        <w:tc>
          <w:tcPr>
            <w:tcW w:w="1134" w:type="dxa"/>
            <w:tcBorders>
              <w:top w:val="single" w:sz="4" w:space="0" w:color="auto"/>
            </w:tcBorders>
            <w:shd w:val="clear" w:color="auto" w:fill="auto"/>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资助金额（万）</w:t>
            </w:r>
          </w:p>
        </w:tc>
        <w:tc>
          <w:tcPr>
            <w:tcW w:w="1230" w:type="dxa"/>
            <w:tcBorders>
              <w:top w:val="single" w:sz="4" w:space="0" w:color="auto"/>
            </w:tcBorders>
            <w:shd w:val="clear" w:color="auto" w:fill="auto"/>
            <w:vAlign w:val="center"/>
          </w:tcPr>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验收</w:t>
            </w:r>
          </w:p>
          <w:p w:rsidR="00E762E5" w:rsidRPr="0073558A" w:rsidRDefault="00E762E5" w:rsidP="001C7E64">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情况</w:t>
            </w:r>
          </w:p>
        </w:tc>
      </w:tr>
      <w:tr w:rsidR="00E762E5" w:rsidRPr="008129D5" w:rsidTr="001C7E64">
        <w:trPr>
          <w:trHeight w:val="585"/>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《数据结构》</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韩利凯</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585"/>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2</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《化工仿真与化工设计》</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李学坤</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延期</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3</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《陶艺基础》</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蔡沙</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延期</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4</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《大学物理实验》</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李姝丽</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5</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《化工基础实验》</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孙平</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6</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《仪器分析实验》</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马明阳</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延期</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7</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《教育学》</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向华</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510"/>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8</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《高级语言程学设计（</w:t>
            </w:r>
            <w:r w:rsidRPr="0073558A">
              <w:rPr>
                <w:rFonts w:ascii="仿宋_GB2312" w:hAnsi="仿宋_GB2312" w:cs="宋体" w:hint="eastAsia"/>
                <w:color w:val="000000"/>
                <w:kern w:val="0"/>
                <w:sz w:val="24"/>
                <w:szCs w:val="24"/>
              </w:rPr>
              <w:t>C</w:t>
            </w:r>
            <w:r w:rsidRPr="0073558A">
              <w:rPr>
                <w:rFonts w:ascii="仿宋_GB2312" w:hAnsi="仿宋_GB2312" w:cs="宋体" w:hint="eastAsia"/>
                <w:color w:val="000000"/>
                <w:kern w:val="0"/>
                <w:sz w:val="24"/>
                <w:szCs w:val="24"/>
              </w:rPr>
              <w:t>）》</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李向军</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570"/>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9</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《当代中国纪检监察概论》</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杨永庚</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10</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《设计概论》</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吴勘</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终止</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11</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《中外廉政制度比较》</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贺文华</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12</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《钢琴实用教材》</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王娟</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延期</w:t>
            </w:r>
          </w:p>
        </w:tc>
      </w:tr>
      <w:tr w:rsidR="00E762E5" w:rsidRPr="008129D5" w:rsidTr="001C7E64">
        <w:trPr>
          <w:trHeight w:val="499"/>
        </w:trPr>
        <w:tc>
          <w:tcPr>
            <w:tcW w:w="108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13</w:t>
            </w:r>
          </w:p>
        </w:tc>
        <w:tc>
          <w:tcPr>
            <w:tcW w:w="3495"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《大学信息技术基础》</w:t>
            </w:r>
          </w:p>
        </w:tc>
        <w:tc>
          <w:tcPr>
            <w:tcW w:w="1701"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张岗亭</w:t>
            </w:r>
          </w:p>
        </w:tc>
        <w:tc>
          <w:tcPr>
            <w:tcW w:w="1134"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tcBorders>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14</w:t>
            </w:r>
          </w:p>
        </w:tc>
        <w:tc>
          <w:tcPr>
            <w:tcW w:w="3495" w:type="dxa"/>
            <w:tcBorders>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《行政监察法》</w:t>
            </w:r>
          </w:p>
        </w:tc>
        <w:tc>
          <w:tcPr>
            <w:tcW w:w="1701" w:type="dxa"/>
            <w:tcBorders>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钱晓萍</w:t>
            </w:r>
          </w:p>
        </w:tc>
        <w:tc>
          <w:tcPr>
            <w:tcW w:w="1134" w:type="dxa"/>
            <w:tcBorders>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tcBorders>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r w:rsidR="00E762E5" w:rsidRPr="008129D5" w:rsidTr="001C7E64">
        <w:trPr>
          <w:trHeight w:val="499"/>
        </w:trPr>
        <w:tc>
          <w:tcPr>
            <w:tcW w:w="1080" w:type="dxa"/>
            <w:tcBorders>
              <w:top w:val="single" w:sz="4" w:space="0" w:color="auto"/>
              <w:bottom w:val="single" w:sz="4" w:space="0" w:color="auto"/>
              <w:right w:val="nil"/>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15</w:t>
            </w:r>
          </w:p>
        </w:tc>
        <w:tc>
          <w:tcPr>
            <w:tcW w:w="3495" w:type="dxa"/>
            <w:tcBorders>
              <w:top w:val="single" w:sz="4" w:space="0" w:color="auto"/>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《廉政文化概论》</w:t>
            </w:r>
          </w:p>
        </w:tc>
        <w:tc>
          <w:tcPr>
            <w:tcW w:w="1701" w:type="dxa"/>
            <w:tcBorders>
              <w:top w:val="single" w:sz="4" w:space="0" w:color="auto"/>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刘丽群</w:t>
            </w:r>
          </w:p>
        </w:tc>
        <w:tc>
          <w:tcPr>
            <w:tcW w:w="1134" w:type="dxa"/>
            <w:tcBorders>
              <w:top w:val="single" w:sz="4" w:space="0" w:color="auto"/>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1</w:t>
            </w:r>
          </w:p>
        </w:tc>
        <w:tc>
          <w:tcPr>
            <w:tcW w:w="1230" w:type="dxa"/>
            <w:tcBorders>
              <w:top w:val="single" w:sz="4" w:space="0" w:color="auto"/>
              <w:bottom w:val="single" w:sz="4" w:space="0" w:color="auto"/>
            </w:tcBorders>
            <w:shd w:val="clear" w:color="auto" w:fill="auto"/>
            <w:vAlign w:val="center"/>
          </w:tcPr>
          <w:p w:rsidR="00E762E5" w:rsidRPr="0073558A" w:rsidRDefault="00E762E5" w:rsidP="001C7E64">
            <w:pPr>
              <w:widowControl/>
              <w:snapToGrid w:val="0"/>
              <w:spacing w:line="540" w:lineRule="atLeast"/>
              <w:jc w:val="center"/>
              <w:rPr>
                <w:rFonts w:ascii="仿宋_GB2312" w:hAnsi="仿宋_GB2312" w:cs="宋体"/>
                <w:color w:val="000000"/>
                <w:kern w:val="0"/>
                <w:sz w:val="24"/>
                <w:szCs w:val="24"/>
              </w:rPr>
            </w:pPr>
            <w:r w:rsidRPr="0073558A">
              <w:rPr>
                <w:rFonts w:ascii="仿宋_GB2312" w:hAnsi="仿宋_GB2312" w:cs="宋体" w:hint="eastAsia"/>
                <w:color w:val="000000"/>
                <w:kern w:val="0"/>
                <w:sz w:val="24"/>
                <w:szCs w:val="24"/>
              </w:rPr>
              <w:t>结题</w:t>
            </w:r>
          </w:p>
        </w:tc>
      </w:tr>
    </w:tbl>
    <w:p w:rsidR="00E762E5" w:rsidRDefault="00E762E5" w:rsidP="00E762E5">
      <w:pPr>
        <w:widowControl/>
        <w:shd w:val="clear" w:color="auto" w:fill="FFFFFF"/>
        <w:spacing w:line="420" w:lineRule="atLeast"/>
        <w:ind w:left="3675" w:hangingChars="1750" w:hanging="3675"/>
        <w:jc w:val="left"/>
        <w:rPr>
          <w:rFonts w:ascii="仿宋_GB2312" w:hAnsi="仿宋_GB2312" w:cs="仿宋_GB2312"/>
          <w:color w:val="000000"/>
          <w:kern w:val="0"/>
        </w:rPr>
      </w:pPr>
    </w:p>
    <w:p w:rsidR="00E762E5" w:rsidRDefault="00E762E5" w:rsidP="00E762E5">
      <w:pPr>
        <w:widowControl/>
        <w:shd w:val="clear" w:color="auto" w:fill="FFFFFF"/>
        <w:spacing w:line="420" w:lineRule="atLeast"/>
        <w:ind w:left="3675" w:hangingChars="1750" w:hanging="3675"/>
        <w:jc w:val="left"/>
        <w:rPr>
          <w:rFonts w:ascii="仿宋_GB2312" w:hAnsi="仿宋_GB2312" w:cs="仿宋_GB2312"/>
          <w:color w:val="000000"/>
          <w:kern w:val="0"/>
        </w:rPr>
      </w:pPr>
    </w:p>
    <w:p w:rsidR="00E762E5" w:rsidRDefault="00E762E5" w:rsidP="00E762E5">
      <w:pPr>
        <w:widowControl/>
        <w:shd w:val="clear" w:color="auto" w:fill="FFFFFF"/>
        <w:spacing w:line="420" w:lineRule="atLeast"/>
        <w:ind w:left="3675" w:hangingChars="1750" w:hanging="3675"/>
        <w:jc w:val="left"/>
        <w:rPr>
          <w:rFonts w:ascii="仿宋_GB2312" w:hAnsi="仿宋_GB2312" w:cs="仿宋_GB2312"/>
          <w:color w:val="000000"/>
          <w:kern w:val="0"/>
        </w:rPr>
      </w:pPr>
    </w:p>
    <w:p w:rsidR="00E762E5" w:rsidRDefault="00E762E5" w:rsidP="00E762E5">
      <w:pPr>
        <w:widowControl/>
        <w:shd w:val="clear" w:color="auto" w:fill="FFFFFF"/>
        <w:spacing w:line="420" w:lineRule="atLeast"/>
        <w:ind w:left="3675" w:hangingChars="1750" w:hanging="3675"/>
        <w:jc w:val="left"/>
        <w:rPr>
          <w:rFonts w:ascii="仿宋_GB2312" w:hAnsi="仿宋_GB2312" w:cs="仿宋_GB2312"/>
          <w:color w:val="000000"/>
          <w:kern w:val="0"/>
        </w:rPr>
      </w:pPr>
    </w:p>
    <w:p w:rsidR="00E762E5" w:rsidRDefault="00E762E5" w:rsidP="00E762E5"/>
    <w:p w:rsidR="00A006FD" w:rsidRPr="00C20F77" w:rsidRDefault="00A006FD"/>
    <w:sectPr w:rsidR="00A006FD" w:rsidRPr="00C20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FD" w:rsidRDefault="00A006FD" w:rsidP="00C20F77">
      <w:r>
        <w:separator/>
      </w:r>
    </w:p>
  </w:endnote>
  <w:endnote w:type="continuationSeparator" w:id="1">
    <w:p w:rsidR="00A006FD" w:rsidRDefault="00A006FD" w:rsidP="00C20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FD" w:rsidRDefault="00A006FD" w:rsidP="00C20F77">
      <w:r>
        <w:separator/>
      </w:r>
    </w:p>
  </w:footnote>
  <w:footnote w:type="continuationSeparator" w:id="1">
    <w:p w:rsidR="00A006FD" w:rsidRDefault="00A006FD" w:rsidP="00C20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F77"/>
    <w:rsid w:val="00A006FD"/>
    <w:rsid w:val="00C20F77"/>
    <w:rsid w:val="00E76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F77"/>
    <w:rPr>
      <w:sz w:val="18"/>
      <w:szCs w:val="18"/>
    </w:rPr>
  </w:style>
  <w:style w:type="paragraph" w:styleId="a4">
    <w:name w:val="footer"/>
    <w:basedOn w:val="a"/>
    <w:link w:val="Char0"/>
    <w:uiPriority w:val="99"/>
    <w:semiHidden/>
    <w:unhideWhenUsed/>
    <w:rsid w:val="00C20F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F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623</Words>
  <Characters>3554</Characters>
  <Application>Microsoft Office Word</Application>
  <DocSecurity>0</DocSecurity>
  <Lines>29</Lines>
  <Paragraphs>8</Paragraphs>
  <ScaleCrop>false</ScaleCrop>
  <Company>Microsoft</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高婷婷</dc:creator>
  <cp:keywords/>
  <dc:description/>
  <cp:lastModifiedBy>高婷婷</cp:lastModifiedBy>
  <cp:revision>2</cp:revision>
  <dcterms:created xsi:type="dcterms:W3CDTF">2017-06-19T02:02:00Z</dcterms:created>
  <dcterms:modified xsi:type="dcterms:W3CDTF">2017-06-19T03:15:00Z</dcterms:modified>
</cp:coreProperties>
</file>